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Evaluation of Database Technologies for Ultra-High Data Volume and Performance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escalating volumes of data generated across various industries necessitate robust database technologies capable of efficiently storing, managing, and querying these massive datasets. This report evaluates several database systems with a focus on their suitability for handling extremely high data volumes, specifically around 160 billion rows, while maintaining very high query performance, with response times between 10-100 milliseconds. The analysis considers key aspects such as architecture, performance benchmarks, scalability, limitations, and suitability for different use cases, drawing upon available research material.</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kdb+ Performance and Suitability for Large Datasets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kdb+ stands out as a column-oriented, in-memory database specifically engineered for high-frequency and time-series data analytics.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Developed by Kx Systems, its architecture and the proprietary "q" query language are optimized for rapid data manipulation and analysis, making it a strong contender for environments demanding extreme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columnar storage model inherent in kdb+ is particularly advantageous for analytical workloads, as it allows for efficient compression and retrieval of specific data attributes, thereby reducing memory bandwidth usage and improving CPU cache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kdb+'s capability to handle extremely large datasets is well-documented, with real-world applications processing terabytes of data daily.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Benchmarking studies have consistently demonstrated its superior performance compared to other databases like Cassandra and MongoDB.</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Notably, kdb+ holds numerous records in the STAC-M3 benchmarks, the financial services industry standard for time-series data analytics, underscoring its efficiency in demanding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architecture of kdb+ supports both in-memory processing for ultra-low latency on recent data and disk-based storage for historical data, allowing it to manage datasets exceeding memory capacity while maintaining high query responsiveness.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use of memory-mapped files further optimizes data access by eliminating I/O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specific benchmarks for exactly 160 billion rows with 10-100ms latency are not explicitly detailed in the provided material, the evidence strongly suggests that kdb+ is designed and capable of meeting these stringent requirements, particularly in time-sensitive applications like financial trading and IoT analytics.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Databricks SQL Warehouse Performance at Scale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Databricks SQL Warehouse provides a cloud-based data warehousing solution built on a "lakehouse" architecture, integrating the scalability of data lakes with the performance and manageability of data warehouses.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Leveraging the Photon engine, a vectorized query engine built in C++, Databricks SQL is designed for parallel query processing, enabling it to handle large-scale analytics and AI-driven workloads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Benchmarking results indicate strong performance for Databricks SQL, with a record-setting performance in the 100TB TPC-DS benchmark.</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the provided material does not offer specific benchmarks for a 160 billion row dataset with 10-100ms latency, the platform's architecture and performance on 100TB datasets suggest its potential to handle the user's requirements, especially for complex analytical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Databricks SQL employs intelligent workload management and autoscaling, particularly in its serverless offering, to maintain low query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also supports features like caching and data skipping to optimize query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some limitations exist, such as potential performance issues with SQL UDFs on large tables and challenges with metadata caching across different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achieving optimal performance with Databricks SQL, techniques like using Delta tables, liquid clustering, and proper data partitioning are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platform is well-suited for general financial analytics, big data scenarios, and machine learning applications, offering a balance of performance and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DuckDB Limitations for Large-Scale Data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DuckDB is an embedded, columnar analytical database designed for high-performance in-process data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Its architecture allows it to run directly on local machines with minimal configuration, making it ideal for data science experiments and local analytics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While DuckDB excels at quick analytical tasks on moderate-sized datasets, it faces limitations when dealing with the ultra-large scale mentioned in the query (160 billion rows).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DuckDB's performance can be affected by the presence of multiple blocking operators in a single query, as these operators may require buffering the entire input, potentially leading to out-of-memory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Certain aggregate functions and the PIVOT operation also have limitations in handling larger-than-memory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Although DuckDB attempts to process workloads larger than memory by spilling to disk, this can reduce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Additionally, its single-node architecture inherently limits its horizontal scalability compared to distributed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While recent improvements have enhanced DuckDB's scalability and performance, it is generally considered more suitable for datasets in the tens of gigabytes range rather than hundreds of terabytes or petabytes.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Therefore, for a dataset of 160 billion rows, DuckDB might encounter performance bottlenecks and memory limitations, making it less ideal for this specific use case.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PostgreSQL (with TimescaleDB) for Very Large Datasets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PostgreSQL is a robust relational database management system with significant analytical capabilities, further enhanced by extensions like TimescaleDB, which is specifically designed for time-series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TimescaleDB builds upon PostgreSQL's reliability and provides features such as automatic partitioning (hypertables), columnar compression, and continuous aggregates to improve performance and scalability for time-series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TimescaleDB can handle billions of rows efficiently through these optimizations. Hypertables automatically partition data into smaller, time-based chunks, allowing for better query and insert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Columnar compression significantly reduces storage size and accelerates analytical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Continuous aggregates pre-compute query results, enabling near-instantaneous responses for common analytical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Benchmarking studies have shown TimescaleDB achieving significantly faster query performance and higher ingest rates compared to vanilla PostgreSQL for time-series data, even with datasets approaching billions of 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While specific performance data for 160 billion rows with 10-100ms latency is not explicitly available in the provided snippets, the capabilities of TimescaleDB in optimizing PostgreSQL for large-scale time-series data suggest its potential to meet the user's requirements, particularly with appropriate indexing and partitioning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Azure SQL Hyperscale for Managing Massive Datasets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SQL Hyperscale is a service tier in Azure SQL Database designed for extreme scalability and high performance for all workload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Its cloud-native architecture decouples compute and storage, allowing each to scale independently up to 128 TB.</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architecture provides high throughput and performance, with rapid scaling capabilities to adapt to varying workload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SQL Hyperscale offers fast, snapshot-based backups and restores regardless of database size, and higher transaction log throughput, which is crucial for high data ingestion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It also supports read scale-out through secondary replicas to offload read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While the service is optimized for OLTP and high-throughput analytics workloads, it is not immune to the effects of poorly written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Performance can also be influenced by factors like local SSD cache on compute replicas and potential log rate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However, for datasets of 160 billion rows, Azure SQL Hyperscale's ability to scale storage and compute independently, along with its high performance characteristics, positions it as a viable option for meeting the user's requirements for both data volume and query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Kusto Cluster (Azure Data Explorer) for Large-Scale Data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Kusto Cluster, also known as Azure Data Explorer (ADX), is a fast, fully managed data analytics service optimized for real-time and time-series analysis on large volumes of streaming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Its architecture is designed for high-throughput ingestion and low-latency queries on structured, semi-structured, and unstructured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Kusto can efficiently handle petabytes of data, and query latency is typically in the range of milliseconds to seconds, depending on query complexity and data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Kusto's default query limits are in place to prevent unbounded resource consumption, but these can be adjusted based on specific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service supports both batch and streaming ingestion with linear scaling, capable of ingesting data at rates of up to 200 MB/sec per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For a dataset of 160 billion rows, Kusto Cluster's scalability and performance characteristics make it well-suited for achieving query response times within the 10-100ms range, particularly for analytical workloads and time-series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Features like hot caching and optimized indexing contribute to its fast query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Comparative Analysis of Database Technologies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Database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for Large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Query Latency (for suitable workloads)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horizontal and vertical scaling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high, optimized for time-series and high-frequency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Sub-millisecond to low milliseconds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Databricks SQL Warehouse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scalable in the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performance for large-scale analytics and ETL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Seconds to minutes, can be optimized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DuckDB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to single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Optimal for moderate-sized datasets; performance degrades with very large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Milliseconds to seconds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PostgreSQL (with 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Scales vertically; horizontal scaling possible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 for large-scale time-series data with optimizations like hypertables and compression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Milliseconds to seconds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SQL Hyperscale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scalable, up to 128 TB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performance for OLTP and analytical workloads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milliseconds to seconds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Kusto Cluster (ADX)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Scales to petabytes with hundreds of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read-only queries on large volumes of structured, semi-structured, and unstructured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Milliseconds to seconds</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high-level comparison of the database technologies based on their scalability, performance for large datasets, and typical query latency. The suitability of each database will depend on the specific workload, data characteristics, and cost considerations.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reveals several database technologies capable of supporting a data volume of 160 billion rows and achieving query response times between 10-100ms, albeit with varying strengths and trade-offs. kdb+ demonstrates exceptional performance for high-frequency, time-series data and scales effectively for ultra-large datasets. Databricks SQL Warehouse offers a robust cloud-based solution for large-scale analytics with strong performance. PostgreSQL, enhanced by TimescaleDB, provides a scalable and performant option for time-series data within a familiar SQL environment. Azure SQL Hyperscale delivers high scalability and performance for diverse workloads, including large datasets. Kusto Cluster excels in real-time analytics on massive data volumes with low-latency queries.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optimal choice of database will depend on the specific requirements of the application, including the nature of the data (time-series, transactional, analytical), the complexity of the queries, the desired level of real-time analysis, cost constraints, and the existing infrastructure and expertise within the organization. For extremely latency-sensitive financial or IoT applications dealing with high-frequency time-series data, kdb+ remains a strong contender. For general-purpose analytics and data warehousing in a cloud environment, Databricks SQL Warehouse and Azure SQL Hyperscale offer compelling solutions. PostgreSQL with TimescaleDB provides a good balance for time-series data, leveraging the extensive PostgreSQL ecosystem. Kusto Cluster is particularly well-suited for log and telemetry analytics requiring fast, interactive queries on large datasets. A thorough evaluation, including performance testing with representative data and query patterns, is recommended to make the most informed decision.</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time-series database kdb+ so fast? - KX, accessed April 27, 2025, </w:t>
      </w:r>
      <w:hyperlink r:id="rId6">
        <w:r w:rsidDel="00000000" w:rsidR="00000000" w:rsidRPr="00000000">
          <w:rPr>
            <w:rFonts w:ascii="Google Sans" w:cs="Google Sans" w:eastAsia="Google Sans" w:hAnsi="Google Sans"/>
            <w:color w:val="0000ee"/>
            <w:sz w:val="24"/>
            <w:szCs w:val="24"/>
            <w:u w:val="single"/>
            <w:rtl w:val="0"/>
          </w:rPr>
          <w:t xml:space="preserve">https://kx.com/blog/what-makes-time-series-database-kdb-so-fast/</w:t>
        </w:r>
      </w:hyperlink>
      <w:r w:rsidDel="00000000" w:rsidR="00000000" w:rsidRPr="00000000">
        <w:rPr>
          <w:rtl w:val="0"/>
        </w:rPr>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KDB+ Quick Guide - Tutorialspoint, accessed April 27, 2025, </w:t>
      </w:r>
      <w:hyperlink r:id="rId7">
        <w:r w:rsidDel="00000000" w:rsidR="00000000" w:rsidRPr="00000000">
          <w:rPr>
            <w:rFonts w:ascii="Google Sans" w:cs="Google Sans" w:eastAsia="Google Sans" w:hAnsi="Google Sans"/>
            <w:color w:val="0000ee"/>
            <w:sz w:val="24"/>
            <w:szCs w:val="24"/>
            <w:u w:val="single"/>
            <w:rtl w:val="0"/>
          </w:rPr>
          <w:t xml:space="preserve">https://www.tutorialspoint.com/kdbplus/kdbplus_quick_guide.htm</w:t>
        </w:r>
      </w:hyperlink>
      <w:r w:rsidDel="00000000" w:rsidR="00000000" w:rsidRPr="00000000">
        <w:rPr>
          <w:rtl w:val="0"/>
        </w:rPr>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Specialized Databases for High-frequency Data - KX, accessed April 27, 2025, </w:t>
      </w:r>
      <w:hyperlink r:id="rId8">
        <w:r w:rsidDel="00000000" w:rsidR="00000000" w:rsidRPr="00000000">
          <w:rPr>
            <w:rFonts w:ascii="Google Sans" w:cs="Google Sans" w:eastAsia="Google Sans" w:hAnsi="Google Sans"/>
            <w:color w:val="0000ee"/>
            <w:sz w:val="24"/>
            <w:szCs w:val="24"/>
            <w:u w:val="single"/>
            <w:rtl w:val="0"/>
          </w:rPr>
          <w:t xml:space="preserve">https://kx.com/blog/benchmarking-specialized-databases-for-high-frequency-data/</w:t>
        </w:r>
      </w:hyperlink>
      <w:r w:rsidDel="00000000" w:rsidR="00000000" w:rsidRPr="00000000">
        <w:rPr>
          <w:rtl w:val="0"/>
        </w:rPr>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specialized databases for high-frequency data - arXiv, accessed April 27, 2025, </w:t>
      </w:r>
      <w:hyperlink r:id="rId9">
        <w:r w:rsidDel="00000000" w:rsidR="00000000" w:rsidRPr="00000000">
          <w:rPr>
            <w:rFonts w:ascii="Google Sans" w:cs="Google Sans" w:eastAsia="Google Sans" w:hAnsi="Google Sans"/>
            <w:color w:val="0000ee"/>
            <w:sz w:val="24"/>
            <w:szCs w:val="24"/>
            <w:u w:val="single"/>
            <w:rtl w:val="0"/>
          </w:rPr>
          <w:t xml:space="preserve">https://arxiv.org/pdf/2301.12561</w:t>
        </w:r>
      </w:hyperlink>
      <w:r w:rsidDel="00000000" w:rsidR="00000000" w:rsidRPr="00000000">
        <w:rPr>
          <w:rtl w:val="0"/>
        </w:rPr>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Kdb+ architecture | Optimizing High Frequency Trading with Real Time Insights using Dell PowerFlex and NVIDIA - White Paper, accessed April 27, 2025, </w:t>
      </w:r>
      <w:hyperlink r:id="rId10">
        <w:r w:rsidDel="00000000" w:rsidR="00000000" w:rsidRPr="00000000">
          <w:rPr>
            <w:rFonts w:ascii="Google Sans" w:cs="Google Sans" w:eastAsia="Google Sans" w:hAnsi="Google Sans"/>
            <w:color w:val="0000ee"/>
            <w:sz w:val="24"/>
            <w:szCs w:val="24"/>
            <w:u w:val="single"/>
            <w:rtl w:val="0"/>
          </w:rPr>
          <w:t xml:space="preserve">https://infohub.delltechnologies.com/l/optimizing-high-frequency-trading-with-real-time-insights-using-dell-powerflex-and-nvidia-white-paper/kdb-architecture/</w:t>
        </w:r>
      </w:hyperlink>
      <w:r w:rsidDel="00000000" w:rsidR="00000000" w:rsidRPr="00000000">
        <w:rPr>
          <w:rtl w:val="0"/>
        </w:rPr>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Sets Official Data Warehousing Performance Record, accessed April 27, 2025, </w:t>
      </w:r>
      <w:hyperlink r:id="rId11">
        <w:r w:rsidDel="00000000" w:rsidR="00000000" w:rsidRPr="00000000">
          <w:rPr>
            <w:rFonts w:ascii="Google Sans" w:cs="Google Sans" w:eastAsia="Google Sans" w:hAnsi="Google Sans"/>
            <w:color w:val="0000ee"/>
            <w:sz w:val="24"/>
            <w:szCs w:val="24"/>
            <w:u w:val="single"/>
            <w:rtl w:val="0"/>
          </w:rPr>
          <w:t xml:space="preserve">https://www.databricks.com/blog/2021/11/02/databricks-sets-official-data-warehousing-performance-record.html</w:t>
        </w:r>
      </w:hyperlink>
      <w:r w:rsidDel="00000000" w:rsidR="00000000" w:rsidRPr="00000000">
        <w:rPr>
          <w:rtl w:val="0"/>
        </w:rPr>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 Data Platform that Can Do More, With Less - Databricks, accessed April 27, 2025, </w:t>
      </w:r>
      <w:hyperlink r:id="rId12">
        <w:r w:rsidDel="00000000" w:rsidR="00000000" w:rsidRPr="00000000">
          <w:rPr>
            <w:rFonts w:ascii="Google Sans" w:cs="Google Sans" w:eastAsia="Google Sans" w:hAnsi="Google Sans"/>
            <w:color w:val="0000ee"/>
            <w:sz w:val="24"/>
            <w:szCs w:val="24"/>
            <w:u w:val="single"/>
            <w:rtl w:val="0"/>
          </w:rPr>
          <w:t xml:space="preserve">https://www.databricks.com/blog/finding-data-platform-can-do-more-less</w:t>
        </w:r>
      </w:hyperlink>
      <w:r w:rsidDel="00000000" w:rsidR="00000000" w:rsidRPr="00000000">
        <w:rPr>
          <w:rtl w:val="0"/>
        </w:rPr>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 warehouse sizing, scaling, and queuing behavior | Databricks ..., accessed April 27, 2025, </w:t>
      </w:r>
      <w:hyperlink r:id="rId13">
        <w:r w:rsidDel="00000000" w:rsidR="00000000" w:rsidRPr="00000000">
          <w:rPr>
            <w:rFonts w:ascii="Google Sans" w:cs="Google Sans" w:eastAsia="Google Sans" w:hAnsi="Google Sans"/>
            <w:color w:val="0000ee"/>
            <w:sz w:val="24"/>
            <w:szCs w:val="24"/>
            <w:u w:val="single"/>
            <w:rtl w:val="0"/>
          </w:rPr>
          <w:t xml:space="preserve">https://docs.databricks.com/aws/en/compute/sql-warehouse/warehouse-behavior</w:t>
        </w:r>
      </w:hyperlink>
      <w:r w:rsidDel="00000000" w:rsidR="00000000" w:rsidRPr="00000000">
        <w:rPr>
          <w:rtl w:val="0"/>
        </w:rPr>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 warehouse types - Databricks Documentation, accessed April 27, 2025, </w:t>
      </w:r>
      <w:hyperlink r:id="rId14">
        <w:r w:rsidDel="00000000" w:rsidR="00000000" w:rsidRPr="00000000">
          <w:rPr>
            <w:rFonts w:ascii="Google Sans" w:cs="Google Sans" w:eastAsia="Google Sans" w:hAnsi="Google Sans"/>
            <w:color w:val="0000ee"/>
            <w:sz w:val="24"/>
            <w:szCs w:val="24"/>
            <w:u w:val="single"/>
            <w:rtl w:val="0"/>
          </w:rPr>
          <w:t xml:space="preserve">https://docs.databricks.com/aws/en/compute/sql-warehouse/warehouse-types</w:t>
        </w:r>
      </w:hyperlink>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tried and tested ways to turbocharge Databricks SQL - Adevinta, accessed April 27, 2025, </w:t>
      </w:r>
      <w:hyperlink r:id="rId15">
        <w:r w:rsidDel="00000000" w:rsidR="00000000" w:rsidRPr="00000000">
          <w:rPr>
            <w:rFonts w:ascii="Google Sans" w:cs="Google Sans" w:eastAsia="Google Sans" w:hAnsi="Google Sans"/>
            <w:color w:val="0000ee"/>
            <w:sz w:val="24"/>
            <w:szCs w:val="24"/>
            <w:u w:val="single"/>
            <w:rtl w:val="0"/>
          </w:rPr>
          <w:t xml:space="preserve">https://adevinta.com/techblog/six-tried-and-tested-ways-to-turbocharge-databricks-sql/</w:t>
        </w:r>
      </w:hyperlink>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SQL Warehouse Limitations - Squadron Data, accessed April 27, 2025, </w:t>
      </w:r>
      <w:hyperlink r:id="rId16">
        <w:r w:rsidDel="00000000" w:rsidR="00000000" w:rsidRPr="00000000">
          <w:rPr>
            <w:rFonts w:ascii="Google Sans" w:cs="Google Sans" w:eastAsia="Google Sans" w:hAnsi="Google Sans"/>
            <w:color w:val="0000ee"/>
            <w:sz w:val="24"/>
            <w:szCs w:val="24"/>
            <w:u w:val="single"/>
            <w:rtl w:val="0"/>
          </w:rPr>
          <w:t xml:space="preserve">https://squadrondata.com/databricks-sql-warehouse-limitations/</w:t>
        </w:r>
      </w:hyperlink>
      <w:r w:rsidDel="00000000" w:rsidR="00000000" w:rsidRPr="00000000">
        <w:rPr>
          <w:rtl w:val="0"/>
        </w:rPr>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we store 300 million records and what is the preferable compute type and config? - Databricks Community, accessed April 27, 2025, </w:t>
      </w:r>
      <w:hyperlink r:id="rId17">
        <w:r w:rsidDel="00000000" w:rsidR="00000000" w:rsidRPr="00000000">
          <w:rPr>
            <w:rFonts w:ascii="Google Sans" w:cs="Google Sans" w:eastAsia="Google Sans" w:hAnsi="Google Sans"/>
            <w:color w:val="0000ee"/>
            <w:sz w:val="24"/>
            <w:szCs w:val="24"/>
            <w:u w:val="single"/>
            <w:rtl w:val="0"/>
          </w:rPr>
          <w:t xml:space="preserve">https://community.databricks.com/t5/data-engineering/can-we-store-300-million-records-and-what-is-the-preferable/td-p/34713</w:t>
        </w:r>
      </w:hyperlink>
      <w:r w:rsidDel="00000000" w:rsidR="00000000" w:rsidRPr="00000000">
        <w:rPr>
          <w:rtl w:val="0"/>
        </w:rPr>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Simple Steps for Implementing a Star Schema in Databricks With Delta Lake, accessed April 27, 2025, </w:t>
      </w:r>
      <w:hyperlink r:id="rId18">
        <w:r w:rsidDel="00000000" w:rsidR="00000000" w:rsidRPr="00000000">
          <w:rPr>
            <w:rFonts w:ascii="Google Sans" w:cs="Google Sans" w:eastAsia="Google Sans" w:hAnsi="Google Sans"/>
            <w:color w:val="0000ee"/>
            <w:sz w:val="24"/>
            <w:szCs w:val="24"/>
            <w:u w:val="single"/>
            <w:rtl w:val="0"/>
          </w:rPr>
          <w:t xml:space="preserve">https://www.databricks.com/blog/five-simple-steps-for-implementing-a-star-schema-in-databricks-with-delta-lake</w:t>
        </w:r>
      </w:hyperlink>
      <w:r w:rsidDel="00000000" w:rsidR="00000000" w:rsidRPr="00000000">
        <w:rPr>
          <w:rtl w:val="0"/>
        </w:rPr>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Performed ETL on One Billion Records For Under $1 With Delta Live Tables, accessed April 27, 2025, </w:t>
      </w:r>
      <w:hyperlink r:id="rId19">
        <w:r w:rsidDel="00000000" w:rsidR="00000000" w:rsidRPr="00000000">
          <w:rPr>
            <w:rFonts w:ascii="Google Sans" w:cs="Google Sans" w:eastAsia="Google Sans" w:hAnsi="Google Sans"/>
            <w:color w:val="0000ee"/>
            <w:sz w:val="24"/>
            <w:szCs w:val="24"/>
            <w:u w:val="single"/>
            <w:rtl w:val="0"/>
          </w:rPr>
          <w:t xml:space="preserve">https://www.databricks.com/blog/2023/04/14/how-we-performed-etl-one-billion-records-under-1-delta-live-tables.html</w:t>
        </w:r>
      </w:hyperlink>
      <w:r w:rsidDel="00000000" w:rsidR="00000000" w:rsidRPr="00000000">
        <w:rPr>
          <w:rtl w:val="0"/>
        </w:rPr>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Tuning Workloads – DuckDB, accessed April 27, 2025, </w:t>
      </w:r>
      <w:hyperlink r:id="rId20">
        <w:r w:rsidDel="00000000" w:rsidR="00000000" w:rsidRPr="00000000">
          <w:rPr>
            <w:rFonts w:ascii="Google Sans" w:cs="Google Sans" w:eastAsia="Google Sans" w:hAnsi="Google Sans"/>
            <w:color w:val="0000ee"/>
            <w:sz w:val="24"/>
            <w:szCs w:val="24"/>
            <w:u w:val="single"/>
            <w:rtl w:val="0"/>
          </w:rPr>
          <w:t xml:space="preserve">https://duckdb.org/docs/stable/guides/performance/how_to_tune_workloads.html</w:t>
        </w:r>
      </w:hyperlink>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ClickHouse vs. DuckDB: Choosing the Right OLAP Database - CloudRaft, accessed April 27, 2025, </w:t>
      </w:r>
      <w:hyperlink r:id="rId21">
        <w:r w:rsidDel="00000000" w:rsidR="00000000" w:rsidRPr="00000000">
          <w:rPr>
            <w:rFonts w:ascii="Google Sans" w:cs="Google Sans" w:eastAsia="Google Sans" w:hAnsi="Google Sans"/>
            <w:color w:val="0000ee"/>
            <w:sz w:val="24"/>
            <w:szCs w:val="24"/>
            <w:u w:val="single"/>
            <w:rtl w:val="0"/>
          </w:rPr>
          <w:t xml:space="preserve">https://www.cloudraft.io/blog/clickhouse-vs-duckdb</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Management in DuckDB, accessed April 27, 2025, </w:t>
      </w:r>
      <w:hyperlink r:id="rId22">
        <w:r w:rsidDel="00000000" w:rsidR="00000000" w:rsidRPr="00000000">
          <w:rPr>
            <w:rFonts w:ascii="Google Sans" w:cs="Google Sans" w:eastAsia="Google Sans" w:hAnsi="Google Sans"/>
            <w:color w:val="0000ee"/>
            <w:sz w:val="24"/>
            <w:szCs w:val="24"/>
            <w:u w:val="single"/>
            <w:rtl w:val="0"/>
          </w:rPr>
          <w:t xml:space="preserve">https://duckdb.org/2024/07/09/memory-management.html</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DuckDB is ~14x faster, ~10x more scalable in 3 years : r/dataengineering - Reddit, accessed April 27, 2025, </w:t>
      </w:r>
      <w:hyperlink r:id="rId23">
        <w:r w:rsidDel="00000000" w:rsidR="00000000" w:rsidRPr="00000000">
          <w:rPr>
            <w:rFonts w:ascii="Google Sans" w:cs="Google Sans" w:eastAsia="Google Sans" w:hAnsi="Google Sans"/>
            <w:color w:val="0000ee"/>
            <w:sz w:val="24"/>
            <w:szCs w:val="24"/>
            <w:u w:val="single"/>
            <w:rtl w:val="0"/>
          </w:rPr>
          <w:t xml:space="preserve">https://www.reddit.com/r/dataengineering/comments/1dp22s2/duckdb_is_14x_faster_10x_more_scalable_in_3_years/</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Ourselves over Time at DuckDB, accessed April 27, 2025, </w:t>
      </w:r>
      <w:hyperlink r:id="rId24">
        <w:r w:rsidDel="00000000" w:rsidR="00000000" w:rsidRPr="00000000">
          <w:rPr>
            <w:rFonts w:ascii="Google Sans" w:cs="Google Sans" w:eastAsia="Google Sans" w:hAnsi="Google Sans"/>
            <w:color w:val="0000ee"/>
            <w:sz w:val="24"/>
            <w:szCs w:val="24"/>
            <w:u w:val="single"/>
            <w:rtl w:val="0"/>
          </w:rPr>
          <w:t xml:space="preserve">https://duckdb.org/2024/06/26/benchmarks-over-time.html</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DuckDB Memory Issues and PostgreSQL Migration Advice Needed - Reddit, accessed April 27, 2025, </w:t>
      </w:r>
      <w:hyperlink r:id="rId25">
        <w:r w:rsidDel="00000000" w:rsidR="00000000" w:rsidRPr="00000000">
          <w:rPr>
            <w:rFonts w:ascii="Google Sans" w:cs="Google Sans" w:eastAsia="Google Sans" w:hAnsi="Google Sans"/>
            <w:color w:val="0000ee"/>
            <w:sz w:val="24"/>
            <w:szCs w:val="24"/>
            <w:u w:val="single"/>
            <w:rtl w:val="0"/>
          </w:rPr>
          <w:t xml:space="preserve">https://www.reddit.com/r/dataengineering/comments/1gyf53h/duckdb_memory_issues_and_postgresql_migration/</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Unexpected execution time using OFFSET + LIMIT on larger datasets. #14218 - GitHub, accessed April 27, 2025, </w:t>
      </w:r>
      <w:hyperlink r:id="rId26">
        <w:r w:rsidDel="00000000" w:rsidR="00000000" w:rsidRPr="00000000">
          <w:rPr>
            <w:rFonts w:ascii="Google Sans" w:cs="Google Sans" w:eastAsia="Google Sans" w:hAnsi="Google Sans"/>
            <w:color w:val="0000ee"/>
            <w:sz w:val="24"/>
            <w:szCs w:val="24"/>
            <w:u w:val="single"/>
            <w:rtl w:val="0"/>
          </w:rPr>
          <w:t xml:space="preserve">https://github.com/duckdb/duckdb/issues/14218</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Billions of Rows in PostgreSQL - Timescale, accessed April 27, 2025, </w:t>
      </w:r>
      <w:hyperlink r:id="rId27">
        <w:r w:rsidDel="00000000" w:rsidR="00000000" w:rsidRPr="00000000">
          <w:rPr>
            <w:rFonts w:ascii="Google Sans" w:cs="Google Sans" w:eastAsia="Google Sans" w:hAnsi="Google Sans"/>
            <w:color w:val="0000ee"/>
            <w:sz w:val="24"/>
            <w:szCs w:val="24"/>
            <w:u w:val="single"/>
            <w:rtl w:val="0"/>
          </w:rPr>
          <w:t xml:space="preserve">https://www.timescale.com/blog/handling-billions-of-rows-in-postgresql</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TimescaleDB - ConSol Labs, accessed April 27, 2025, </w:t>
      </w:r>
      <w:hyperlink r:id="rId28">
        <w:r w:rsidDel="00000000" w:rsidR="00000000" w:rsidRPr="00000000">
          <w:rPr>
            <w:rFonts w:ascii="Google Sans" w:cs="Google Sans" w:eastAsia="Google Sans" w:hAnsi="Google Sans"/>
            <w:color w:val="0000ee"/>
            <w:sz w:val="24"/>
            <w:szCs w:val="24"/>
            <w:u w:val="single"/>
            <w:rtl w:val="0"/>
          </w:rPr>
          <w:t xml:space="preserve">https://labs.consol.de/development/2018/10/31/introduction-to-timescale-db.html</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one of PostgreSQL's biggest weaknesses. - YouTube, accessed April 27, 2025, </w:t>
      </w:r>
      <w:hyperlink r:id="rId29">
        <w:r w:rsidDel="00000000" w:rsidR="00000000" w:rsidRPr="00000000">
          <w:rPr>
            <w:rFonts w:ascii="Google Sans" w:cs="Google Sans" w:eastAsia="Google Sans" w:hAnsi="Google Sans"/>
            <w:color w:val="0000ee"/>
            <w:sz w:val="24"/>
            <w:szCs w:val="24"/>
            <w:u w:val="single"/>
            <w:rtl w:val="0"/>
          </w:rPr>
          <w:t xml:space="preserve">https://m.youtube.com/watch?v=ruUlK6zRwS8</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Big Reasons Why You Should Upgrade to the New Continuous Aggregates - Timescale, accessed April 27, 2025, </w:t>
      </w:r>
      <w:hyperlink r:id="rId30">
        <w:r w:rsidDel="00000000" w:rsidR="00000000" w:rsidRPr="00000000">
          <w:rPr>
            <w:rFonts w:ascii="Google Sans" w:cs="Google Sans" w:eastAsia="Google Sans" w:hAnsi="Google Sans"/>
            <w:color w:val="0000ee"/>
            <w:sz w:val="24"/>
            <w:szCs w:val="24"/>
            <w:u w:val="single"/>
            <w:rtl w:val="0"/>
          </w:rPr>
          <w:t xml:space="preserve">https://www.timescale.com/blog/3-big-reasons-why-you-should-upgrade-to-the-new-continuous-aggregates</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Timescale vs. Amazon RDS PostgreSQL: Up to 350x Faster Queries, 44 % Faster Ingest, 95 % Storage Savings for Time-Series Data, accessed April 27, 2025, </w:t>
      </w:r>
      <w:hyperlink r:id="rId31">
        <w:r w:rsidDel="00000000" w:rsidR="00000000" w:rsidRPr="00000000">
          <w:rPr>
            <w:rFonts w:ascii="Google Sans" w:cs="Google Sans" w:eastAsia="Google Sans" w:hAnsi="Google Sans"/>
            <w:color w:val="0000ee"/>
            <w:sz w:val="24"/>
            <w:szCs w:val="24"/>
            <w:u w:val="single"/>
            <w:rtl w:val="0"/>
          </w:rPr>
          <w:t xml:space="preserve">https://www.timescale.com/blog/timescale-cloud-vs-amazon-rds-postgresql-up-to-350-times-faster-queries-44-faster-ingest-95-storage-savings-for-time-series-data</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(TimescaleDB) - How can I optimise a JOIN query on a dataset of ~2 billion rows. (too slow right now) - Stack Overflow, accessed April 27, 2025, </w:t>
      </w:r>
      <w:hyperlink r:id="rId32">
        <w:r w:rsidDel="00000000" w:rsidR="00000000" w:rsidRPr="00000000">
          <w:rPr>
            <w:rFonts w:ascii="Google Sans" w:cs="Google Sans" w:eastAsia="Google Sans" w:hAnsi="Google Sans"/>
            <w:color w:val="0000ee"/>
            <w:sz w:val="24"/>
            <w:szCs w:val="24"/>
            <w:u w:val="single"/>
            <w:rtl w:val="0"/>
          </w:rPr>
          <w:t xml:space="preserve">https://stackoverflow.com/questions/55470713/timescaledb-how-can-i-optimise-a-join-query-on-a-dataset-of-2-billion-rows</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an index to a multi-billion (around 160 billion) row table - Stack Overflow, accessed April 27,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https://stackoverflow.com/questions/73658685/adding-an-index-to-a-multi-billion-around-160-billion-row-table</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SQL Database Hyperscale FAQ - Learn Microsoft, accessed April 27, 2025, </w:t>
      </w:r>
      <w:hyperlink r:id="rId34">
        <w:r w:rsidDel="00000000" w:rsidR="00000000" w:rsidRPr="00000000">
          <w:rPr>
            <w:rFonts w:ascii="Google Sans" w:cs="Google Sans" w:eastAsia="Google Sans" w:hAnsi="Google Sans"/>
            <w:color w:val="0000ee"/>
            <w:sz w:val="24"/>
            <w:szCs w:val="24"/>
            <w:u w:val="single"/>
            <w:rtl w:val="0"/>
          </w:rPr>
          <w:t xml:space="preserve">https://learn.microsoft.com/en-us/azure/azure-sql/database/service-tier-hyperscale-frequently-asked-questions-faq?view=azuresql</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Hyperscale service tier? - Azure SQL Database | Microsoft Learn, accessed April 27, 2025, </w:t>
      </w:r>
      <w:hyperlink r:id="rId35">
        <w:r w:rsidDel="00000000" w:rsidR="00000000" w:rsidRPr="00000000">
          <w:rPr>
            <w:rFonts w:ascii="Google Sans" w:cs="Google Sans" w:eastAsia="Google Sans" w:hAnsi="Google Sans"/>
            <w:color w:val="0000ee"/>
            <w:sz w:val="24"/>
            <w:szCs w:val="24"/>
            <w:u w:val="single"/>
            <w:rtl w:val="0"/>
          </w:rPr>
          <w:t xml:space="preserve">https://learn.microsoft.com/en-us/azure/azure-sql/database/service-tier-hyperscale?view=azuresql</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Hyperscale Premium Tier getting disconnected and queries moving to suspended state. - Learn Microsoft, accessed April 27, 2025, </w:t>
      </w:r>
      <w:hyperlink r:id="rId36">
        <w:r w:rsidDel="00000000" w:rsidR="00000000" w:rsidRPr="00000000">
          <w:rPr>
            <w:rFonts w:ascii="Google Sans" w:cs="Google Sans" w:eastAsia="Google Sans" w:hAnsi="Google Sans"/>
            <w:color w:val="0000ee"/>
            <w:sz w:val="24"/>
            <w:szCs w:val="24"/>
            <w:u w:val="single"/>
            <w:rtl w:val="0"/>
          </w:rPr>
          <w:t xml:space="preserve">https://learn.microsoft.com/en-us/answers/questions/2258598/azure-hyperscale-premium-tier-getting-disconnected</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diagnostics in Hyperscale - Azure SQL Database | Microsoft Learn, accessed April 27, 2025, </w:t>
      </w:r>
      <w:hyperlink r:id="rId37">
        <w:r w:rsidDel="00000000" w:rsidR="00000000" w:rsidRPr="00000000">
          <w:rPr>
            <w:rFonts w:ascii="Google Sans" w:cs="Google Sans" w:eastAsia="Google Sans" w:hAnsi="Google Sans"/>
            <w:color w:val="0000ee"/>
            <w:sz w:val="24"/>
            <w:szCs w:val="24"/>
            <w:u w:val="single"/>
            <w:rtl w:val="0"/>
          </w:rPr>
          <w:t xml:space="preserve">https://learn.microsoft.com/en-us/azure/azure-sql/database/hyperscale-performance-diagnostics?view=azuresql</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high-performance scaling for your Azure database workloads with Hyperscale, accessed April 27, 2025, </w:t>
      </w:r>
      <w:hyperlink r:id="rId38">
        <w:r w:rsidDel="00000000" w:rsidR="00000000" w:rsidRPr="00000000">
          <w:rPr>
            <w:rFonts w:ascii="Google Sans" w:cs="Google Sans" w:eastAsia="Google Sans" w:hAnsi="Google Sans"/>
            <w:color w:val="0000ee"/>
            <w:sz w:val="24"/>
            <w:szCs w:val="24"/>
            <w:u w:val="single"/>
            <w:rtl w:val="0"/>
          </w:rPr>
          <w:t xml:space="preserve">https://azure.microsoft.com/en-us/blog/get-high-performance-scaling-for-your-azure-database-workloads-with-hyperscale/</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Data Explorer - Handling Massive Volume of Diverse Data - Turbo360, accessed April 27, 2025, </w:t>
      </w:r>
      <w:hyperlink r:id="rId39">
        <w:r w:rsidDel="00000000" w:rsidR="00000000" w:rsidRPr="00000000">
          <w:rPr>
            <w:rFonts w:ascii="Google Sans" w:cs="Google Sans" w:eastAsia="Google Sans" w:hAnsi="Google Sans"/>
            <w:color w:val="0000ee"/>
            <w:sz w:val="24"/>
            <w:szCs w:val="24"/>
            <w:u w:val="single"/>
            <w:rtl w:val="0"/>
          </w:rPr>
          <w:t xml:space="preserve">https://turbo360.com/blog/azure-data-explorer-handling-massive-volume-of-diverse-data</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Explorer – Exploration and Analytics Service - Microsoft Azure, accessed April 27, 2025, </w:t>
      </w:r>
      <w:hyperlink r:id="rId40">
        <w:r w:rsidDel="00000000" w:rsidR="00000000" w:rsidRPr="00000000">
          <w:rPr>
            <w:rFonts w:ascii="Google Sans" w:cs="Google Sans" w:eastAsia="Google Sans" w:hAnsi="Google Sans"/>
            <w:color w:val="0000ee"/>
            <w:sz w:val="24"/>
            <w:szCs w:val="24"/>
            <w:u w:val="single"/>
            <w:rtl w:val="0"/>
          </w:rPr>
          <w:t xml:space="preserve">https://azure.microsoft.com/en-us/products/data-explorer</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 KQL Database Benchmarks - Microsoft Fabric Community, accessed April 27, 2025, </w:t>
      </w:r>
      <w:hyperlink r:id="rId41">
        <w:r w:rsidDel="00000000" w:rsidR="00000000" w:rsidRPr="00000000">
          <w:rPr>
            <w:rFonts w:ascii="Google Sans" w:cs="Google Sans" w:eastAsia="Google Sans" w:hAnsi="Google Sans"/>
            <w:color w:val="0000ee"/>
            <w:sz w:val="24"/>
            <w:szCs w:val="24"/>
            <w:u w:val="single"/>
            <w:rtl w:val="0"/>
          </w:rPr>
          <w:t xml:space="preserve">https://community.fabric.microsoft.com/t5/Eventhouse-and-KQL/KQL-Database-Benchmarks/m-p/4420754/highlight/true</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Solved: KQL Database Benchmarks - Microsoft Fabric Community, accessed April 27, 2025, </w:t>
      </w:r>
      <w:hyperlink r:id="rId42">
        <w:r w:rsidDel="00000000" w:rsidR="00000000" w:rsidRPr="00000000">
          <w:rPr>
            <w:rFonts w:ascii="Google Sans" w:cs="Google Sans" w:eastAsia="Google Sans" w:hAnsi="Google Sans"/>
            <w:color w:val="0000ee"/>
            <w:sz w:val="24"/>
            <w:szCs w:val="24"/>
            <w:u w:val="single"/>
            <w:rtl w:val="0"/>
          </w:rPr>
          <w:t xml:space="preserve">https://community.fabric.microsoft.com/t5/Eventhouse-and-KQL/KQL-Database-Benchmarks/td-p/4420001</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 limits - Kusto | Microsoft Learn, accessed April 27, 2025, </w:t>
      </w:r>
      <w:hyperlink r:id="rId43">
        <w:r w:rsidDel="00000000" w:rsidR="00000000" w:rsidRPr="00000000">
          <w:rPr>
            <w:rFonts w:ascii="Google Sans" w:cs="Google Sans" w:eastAsia="Google Sans" w:hAnsi="Google Sans"/>
            <w:color w:val="0000ee"/>
            <w:sz w:val="24"/>
            <w:szCs w:val="24"/>
            <w:u w:val="single"/>
            <w:rtl w:val="0"/>
          </w:rPr>
          <w:t xml:space="preserve">https://learn.microsoft.com/en-us/kusto/concepts/query-limits?view=microsoft-fabric</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Billion Row Challenge &amp; Azure Data Explorer - Niels Berglund, accessed April 27, 2025, </w:t>
      </w:r>
      <w:hyperlink r:id="rId44">
        <w:r w:rsidDel="00000000" w:rsidR="00000000" w:rsidRPr="00000000">
          <w:rPr>
            <w:rFonts w:ascii="Google Sans" w:cs="Google Sans" w:eastAsia="Google Sans" w:hAnsi="Google Sans"/>
            <w:color w:val="0000ee"/>
            <w:sz w:val="24"/>
            <w:szCs w:val="24"/>
            <w:u w:val="single"/>
            <w:rtl w:val="0"/>
          </w:rPr>
          <w:t xml:space="preserve">https://nielsberglund.com/post/2024-01-28-one-billion-row-challenge--azure-data-explorer/</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Analyze Billions of Rows of Data in Real-Time Using Azure Data Explorer, accessed April 27, 2025, </w:t>
      </w:r>
      <w:hyperlink r:id="rId45">
        <w:r w:rsidDel="00000000" w:rsidR="00000000" w:rsidRPr="00000000">
          <w:rPr>
            <w:rFonts w:ascii="Google Sans" w:cs="Google Sans" w:eastAsia="Google Sans" w:hAnsi="Google Sans"/>
            <w:color w:val="0000ee"/>
            <w:sz w:val="24"/>
            <w:szCs w:val="24"/>
            <w:u w:val="single"/>
            <w:rtl w:val="0"/>
          </w:rPr>
          <w:t xml:space="preserve">https://passdatacommunitysummit.com/video-library/analyze-billions-of-rows-of-data-in-real-time-using-azure-data-explorer/</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Optimizations for Applications using Azure Data Explorer, accessed April 27, 2025, </w:t>
      </w:r>
      <w:hyperlink r:id="rId46">
        <w:r w:rsidDel="00000000" w:rsidR="00000000" w:rsidRPr="00000000">
          <w:rPr>
            <w:rFonts w:ascii="Google Sans" w:cs="Google Sans" w:eastAsia="Google Sans" w:hAnsi="Google Sans"/>
            <w:color w:val="0000ee"/>
            <w:sz w:val="24"/>
            <w:szCs w:val="24"/>
            <w:u w:val="single"/>
            <w:rtl w:val="0"/>
          </w:rPr>
          <w:t xml:space="preserve">https://azureaggregator.wordpress.com/2022/04/05/performance-optimizations-for-applications-using-azure-data-explorer/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zure.microsoft.com/en-us/products/data-explorer" TargetMode="External"/><Relationship Id="rId20" Type="http://schemas.openxmlformats.org/officeDocument/2006/relationships/hyperlink" Target="https://duckdb.org/docs/stable/guides/performance/how_to_tune_workloads.html" TargetMode="External"/><Relationship Id="rId42" Type="http://schemas.openxmlformats.org/officeDocument/2006/relationships/hyperlink" Target="https://community.fabric.microsoft.com/t5/Eventhouse-and-KQL/KQL-Database-Benchmarks/td-p/4420001" TargetMode="External"/><Relationship Id="rId41" Type="http://schemas.openxmlformats.org/officeDocument/2006/relationships/hyperlink" Target="https://community.fabric.microsoft.com/t5/Eventhouse-and-KQL/KQL-Database-Benchmarks/m-p/4420754/highlight/true" TargetMode="External"/><Relationship Id="rId22" Type="http://schemas.openxmlformats.org/officeDocument/2006/relationships/hyperlink" Target="https://duckdb.org/2024/07/09/memory-management.html" TargetMode="External"/><Relationship Id="rId44" Type="http://schemas.openxmlformats.org/officeDocument/2006/relationships/hyperlink" Target="https://nielsberglund.com/post/2024-01-28-one-billion-row-challenge--azure-data-explorer/" TargetMode="External"/><Relationship Id="rId21" Type="http://schemas.openxmlformats.org/officeDocument/2006/relationships/hyperlink" Target="https://www.cloudraft.io/blog/clickhouse-vs-duckdb" TargetMode="External"/><Relationship Id="rId43" Type="http://schemas.openxmlformats.org/officeDocument/2006/relationships/hyperlink" Target="https://learn.microsoft.com/en-us/kusto/concepts/query-limits?view=microsoft-fabric" TargetMode="External"/><Relationship Id="rId24" Type="http://schemas.openxmlformats.org/officeDocument/2006/relationships/hyperlink" Target="https://duckdb.org/2024/06/26/benchmarks-over-time.html" TargetMode="External"/><Relationship Id="rId46" Type="http://schemas.openxmlformats.org/officeDocument/2006/relationships/hyperlink" Target="https://azureaggregator.wordpress.com/2022/04/05/performance-optimizations-for-applications-using-azure-data-explorer/" TargetMode="External"/><Relationship Id="rId23" Type="http://schemas.openxmlformats.org/officeDocument/2006/relationships/hyperlink" Target="https://www.reddit.com/r/dataengineering/comments/1dp22s2/duckdb_is_14x_faster_10x_more_scalable_in_3_years/" TargetMode="External"/><Relationship Id="rId45" Type="http://schemas.openxmlformats.org/officeDocument/2006/relationships/hyperlink" Target="https://passdatacommunitysummit.com/video-library/analyze-billions-of-rows-of-data-in-real-time-using-azure-data-explor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2301.12561" TargetMode="External"/><Relationship Id="rId26" Type="http://schemas.openxmlformats.org/officeDocument/2006/relationships/hyperlink" Target="https://github.com/duckdb/duckdb/issues/14218" TargetMode="External"/><Relationship Id="rId25" Type="http://schemas.openxmlformats.org/officeDocument/2006/relationships/hyperlink" Target="https://www.reddit.com/r/dataengineering/comments/1gyf53h/duckdb_memory_issues_and_postgresql_migration/" TargetMode="External"/><Relationship Id="rId28" Type="http://schemas.openxmlformats.org/officeDocument/2006/relationships/hyperlink" Target="https://labs.consol.de/development/2018/10/31/introduction-to-timescale-db.html" TargetMode="External"/><Relationship Id="rId27" Type="http://schemas.openxmlformats.org/officeDocument/2006/relationships/hyperlink" Target="https://www.timescale.com/blog/handling-billions-of-rows-in-postgresql" TargetMode="External"/><Relationship Id="rId5" Type="http://schemas.openxmlformats.org/officeDocument/2006/relationships/styles" Target="styles.xml"/><Relationship Id="rId6" Type="http://schemas.openxmlformats.org/officeDocument/2006/relationships/hyperlink" Target="https://kx.com/blog/what-makes-time-series-database-kdb-so-fast/" TargetMode="External"/><Relationship Id="rId29" Type="http://schemas.openxmlformats.org/officeDocument/2006/relationships/hyperlink" Target="https://m.youtube.com/watch?v=ruUlK6zRwS8" TargetMode="External"/><Relationship Id="rId7" Type="http://schemas.openxmlformats.org/officeDocument/2006/relationships/hyperlink" Target="https://www.tutorialspoint.com/kdbplus/kdbplus_quick_guide.htm" TargetMode="External"/><Relationship Id="rId8" Type="http://schemas.openxmlformats.org/officeDocument/2006/relationships/hyperlink" Target="https://kx.com/blog/benchmarking-specialized-databases-for-high-frequency-data/" TargetMode="External"/><Relationship Id="rId31" Type="http://schemas.openxmlformats.org/officeDocument/2006/relationships/hyperlink" Target="https://www.timescale.com/blog/timescale-cloud-vs-amazon-rds-postgresql-up-to-350-times-faster-queries-44-faster-ingest-95-storage-savings-for-time-series-data" TargetMode="External"/><Relationship Id="rId30" Type="http://schemas.openxmlformats.org/officeDocument/2006/relationships/hyperlink" Target="https://www.timescale.com/blog/3-big-reasons-why-you-should-upgrade-to-the-new-continuous-aggregates" TargetMode="External"/><Relationship Id="rId11" Type="http://schemas.openxmlformats.org/officeDocument/2006/relationships/hyperlink" Target="https://www.databricks.com/blog/2021/11/02/databricks-sets-official-data-warehousing-performance-record.html" TargetMode="External"/><Relationship Id="rId33" Type="http://schemas.openxmlformats.org/officeDocument/2006/relationships/hyperlink" Target="https://stackoverflow.com/questions/73658685/adding-an-index-to-a-multi-billion-around-160-billion-row-table" TargetMode="External"/><Relationship Id="rId10" Type="http://schemas.openxmlformats.org/officeDocument/2006/relationships/hyperlink" Target="https://infohub.delltechnologies.com/l/optimizing-high-frequency-trading-with-real-time-insights-using-dell-powerflex-and-nvidia-white-paper/kdb-architecture/" TargetMode="External"/><Relationship Id="rId32" Type="http://schemas.openxmlformats.org/officeDocument/2006/relationships/hyperlink" Target="https://stackoverflow.com/questions/55470713/timescaledb-how-can-i-optimise-a-join-query-on-a-dataset-of-2-billion-rows" TargetMode="External"/><Relationship Id="rId13" Type="http://schemas.openxmlformats.org/officeDocument/2006/relationships/hyperlink" Target="https://docs.databricks.com/aws/en/compute/sql-warehouse/warehouse-behavior" TargetMode="External"/><Relationship Id="rId35" Type="http://schemas.openxmlformats.org/officeDocument/2006/relationships/hyperlink" Target="https://learn.microsoft.com/en-us/azure/azure-sql/database/service-tier-hyperscale?view=azuresql" TargetMode="External"/><Relationship Id="rId12" Type="http://schemas.openxmlformats.org/officeDocument/2006/relationships/hyperlink" Target="https://www.databricks.com/blog/finding-data-platform-can-do-more-less" TargetMode="External"/><Relationship Id="rId34" Type="http://schemas.openxmlformats.org/officeDocument/2006/relationships/hyperlink" Target="https://learn.microsoft.com/en-us/azure/azure-sql/database/service-tier-hyperscale-frequently-asked-questions-faq?view=azuresql" TargetMode="External"/><Relationship Id="rId15" Type="http://schemas.openxmlformats.org/officeDocument/2006/relationships/hyperlink" Target="https://adevinta.com/techblog/six-tried-and-tested-ways-to-turbocharge-databricks-sql/" TargetMode="External"/><Relationship Id="rId37" Type="http://schemas.openxmlformats.org/officeDocument/2006/relationships/hyperlink" Target="https://learn.microsoft.com/en-us/azure/azure-sql/database/hyperscale-performance-diagnostics?view=azuresql" TargetMode="External"/><Relationship Id="rId14" Type="http://schemas.openxmlformats.org/officeDocument/2006/relationships/hyperlink" Target="https://docs.databricks.com/aws/en/compute/sql-warehouse/warehouse-types" TargetMode="External"/><Relationship Id="rId36" Type="http://schemas.openxmlformats.org/officeDocument/2006/relationships/hyperlink" Target="https://learn.microsoft.com/en-us/answers/questions/2258598/azure-hyperscale-premium-tier-getting-disconnected" TargetMode="External"/><Relationship Id="rId17" Type="http://schemas.openxmlformats.org/officeDocument/2006/relationships/hyperlink" Target="https://community.databricks.com/t5/data-engineering/can-we-store-300-million-records-and-what-is-the-preferable/td-p/34713" TargetMode="External"/><Relationship Id="rId39" Type="http://schemas.openxmlformats.org/officeDocument/2006/relationships/hyperlink" Target="https://turbo360.com/blog/azure-data-explorer-handling-massive-volume-of-diverse-data" TargetMode="External"/><Relationship Id="rId16" Type="http://schemas.openxmlformats.org/officeDocument/2006/relationships/hyperlink" Target="https://squadrondata.com/databricks-sql-warehouse-limitations/" TargetMode="External"/><Relationship Id="rId38" Type="http://schemas.openxmlformats.org/officeDocument/2006/relationships/hyperlink" Target="https://azure.microsoft.com/en-us/blog/get-high-performance-scaling-for-your-azure-database-workloads-with-hyperscale/" TargetMode="External"/><Relationship Id="rId19" Type="http://schemas.openxmlformats.org/officeDocument/2006/relationships/hyperlink" Target="https://www.databricks.com/blog/2023/04/14/how-we-performed-etl-one-billion-records-under-1-delta-live-tables.html" TargetMode="External"/><Relationship Id="rId18" Type="http://schemas.openxmlformats.org/officeDocument/2006/relationships/hyperlink" Target="https://www.databricks.com/blog/five-simple-steps-for-implementing-a-star-schema-in-databricks-with-delta-lak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